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Madame, Monsieur,</w:t>
      </w:r>
    </w:p>
    <w:p w:rsidR="00000000" w:rsidDel="00000000" w:rsidP="00000000" w:rsidRDefault="00000000" w:rsidRPr="00000000" w14:paraId="00000002">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18 septembre, nous serons en grève contre l’austérité, pour des moyens pour l’Éducation, l’école inclusive et les services publics !</w:t>
      </w:r>
    </w:p>
    <w:p w:rsidR="00000000" w:rsidDel="00000000" w:rsidP="00000000" w:rsidRDefault="00000000" w:rsidRPr="00000000" w14:paraId="00000003">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projet de budget 2026 aura des répercussions importantes </w:t>
      </w:r>
      <w:r w:rsidDel="00000000" w:rsidR="00000000" w:rsidRPr="00000000">
        <w:rPr>
          <w:rFonts w:ascii="Calibri" w:cs="Calibri" w:eastAsia="Calibri" w:hAnsi="Calibri"/>
          <w:sz w:val="22"/>
          <w:szCs w:val="22"/>
          <w:rtl w:val="0"/>
        </w:rPr>
        <w:t xml:space="preserve">sur les conditions d’apprentissage de vos enfants et les conditions de travail des personnels de l’école</w:t>
      </w:r>
      <w:r w:rsidDel="00000000" w:rsidR="00000000" w:rsidRPr="00000000">
        <w:rPr>
          <w:rFonts w:ascii="Calibri" w:cs="Calibri" w:eastAsia="Calibri" w:hAnsi="Calibri"/>
          <w:sz w:val="22"/>
          <w:szCs w:val="22"/>
          <w:rtl w:val="0"/>
        </w:rPr>
        <w:t xml:space="preserve">. Si l’on prend en compte l’inflation, ce projet prévoit une baisse de 1,4% pour l’Education nationale.</w:t>
      </w:r>
    </w:p>
    <w:p w:rsidR="00000000" w:rsidDel="00000000" w:rsidP="00000000" w:rsidRDefault="00000000" w:rsidRPr="00000000" w14:paraId="00000004">
      <w:pPr>
        <w:spacing w:after="0" w:before="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Concrètement, cela signifie :</w:t>
      </w:r>
    </w:p>
    <w:p w:rsidR="00000000" w:rsidDel="00000000" w:rsidP="00000000" w:rsidRDefault="00000000" w:rsidRPr="00000000" w14:paraId="00000006">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classes parmi les plus chargées d’Europe,</w:t>
      </w:r>
    </w:p>
    <w:p w:rsidR="00000000" w:rsidDel="00000000" w:rsidP="00000000" w:rsidRDefault="00000000" w:rsidRPr="00000000" w14:paraId="00000007">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postes supprimés,</w:t>
      </w:r>
    </w:p>
    <w:p w:rsidR="00000000" w:rsidDel="00000000" w:rsidP="00000000" w:rsidRDefault="00000000" w:rsidRPr="00000000" w14:paraId="00000008">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élèves sans enseignant·es titulaires ou sans remplaçant·es,</w:t>
      </w:r>
    </w:p>
    <w:p w:rsidR="00000000" w:rsidDel="00000000" w:rsidP="00000000" w:rsidRDefault="00000000" w:rsidRPr="00000000" w14:paraId="00000009">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Accompagnants d’Élèves en Situation de Handicap (AESH) toujours précaires, sous-payé·es,</w:t>
      </w:r>
    </w:p>
    <w:p w:rsidR="00000000" w:rsidDel="00000000" w:rsidP="00000000" w:rsidRDefault="00000000" w:rsidRPr="00000000" w14:paraId="0000000A">
      <w:pPr>
        <w:spacing w:after="0" w:before="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 milliers d’élèves en situation de handicap sans accompagnement suffisant</w:t>
      </w:r>
    </w:p>
    <w:p w:rsidR="00000000" w:rsidDel="00000000" w:rsidP="00000000" w:rsidRDefault="00000000" w:rsidRPr="00000000" w14:paraId="0000000B">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Ces choix relèvent d’une politique d’austérité qui frappe toute la population : recul des droits sociaux (baisse de l’assurance chômage, gel des prestations), hausse de la TVA qui pèse sur les plus modestes, coupes dans la santé, la solidarité, l’écologie et la culture.</w:t>
      </w:r>
    </w:p>
    <w:p w:rsidR="00000000" w:rsidDel="00000000" w:rsidP="00000000" w:rsidRDefault="00000000" w:rsidRPr="00000000" w14:paraId="0000000C">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Depuis 2017, les dépenses publiques restent stables : ce sont les recettes qui s’effondrent, avec 308 milliards d’euros de cadeaux fiscaux aux plus riches et aux multinationales.</w:t>
      </w:r>
    </w:p>
    <w:p w:rsidR="00000000" w:rsidDel="00000000" w:rsidP="00000000" w:rsidRDefault="00000000" w:rsidRPr="00000000" w14:paraId="0000000D">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Ensemble, dans le cadre d’un appel intersyndical interprofessionnel, nous exigeons un budget juste et redistributif, qui finance l’éducation, l’école inclusive et les services publics.</w:t>
      </w:r>
    </w:p>
    <w:p w:rsidR="00000000" w:rsidDel="00000000" w:rsidP="00000000" w:rsidRDefault="00000000" w:rsidRPr="00000000" w14:paraId="0000000E">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comptant sur votre soutien et en espérant vous retrouver à nos côtés lors de la manifestation.</w:t>
      </w:r>
    </w:p>
    <w:p w:rsidR="00000000" w:rsidDel="00000000" w:rsidP="00000000" w:rsidRDefault="00000000" w:rsidRPr="00000000" w14:paraId="0000000F">
      <w:pPr>
        <w:spacing w:after="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L’équipe éducative</w:t>
      </w:r>
    </w:p>
    <w:p w:rsidR="00000000" w:rsidDel="00000000" w:rsidP="00000000" w:rsidRDefault="00000000" w:rsidRPr="00000000" w14:paraId="00000010">
      <w:pPr>
        <w:spacing w:after="0" w:line="24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line="240" w:lineRule="auto"/>
        <w:ind w:left="-360" w:firstLine="0"/>
        <w:rPr>
          <w:rFonts w:ascii="Calibri" w:cs="Calibri" w:eastAsia="Calibri" w:hAnsi="Calibri"/>
          <w:sz w:val="22"/>
          <w:szCs w:val="22"/>
        </w:rPr>
      </w:pPr>
      <w:r w:rsidDel="00000000" w:rsidR="00000000" w:rsidRPr="00000000">
        <w:rPr>
          <w:rtl w:val="0"/>
        </w:rPr>
      </w:r>
    </w:p>
    <w:sectPr>
      <w:pgSz w:h="16834" w:w="11909" w:orient="portrait"/>
      <w:pgMar w:bottom="1133.8582677165355" w:top="566.9291338582677" w:left="1133.8582677165355" w:right="1133.8582677165355" w:header="720" w:footer="720"/>
      <w:pgNumType w:start="1"/>
      <w:cols w:equalWidth="0" w:num="1">
        <w:col w:space="0" w:w="9637.7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1"/>
        <w:szCs w:val="21"/>
        <w:highlight w:val="white"/>
        <w:lang w:val="fr"/>
      </w:rPr>
    </w:rPrDefault>
    <w:pPrDefault>
      <w:pPr>
        <w:shd w:fill="ffffff" w:val="clear"/>
        <w:spacing w:after="200" w:before="240"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